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proofErr w:type="spellStart"/>
      <w:r>
        <w:rPr>
          <w:rFonts w:ascii="Verdana" w:hAnsi="Verdana" w:cs="Segoe UI"/>
          <w:b/>
          <w:bCs/>
          <w:color w:val="000000"/>
          <w:sz w:val="56"/>
          <w:szCs w:val="56"/>
        </w:rPr>
        <w:t>Marsbrev</w:t>
      </w:r>
      <w:proofErr w:type="spellEnd"/>
      <w:r>
        <w:rPr>
          <w:rFonts w:ascii="Verdana" w:hAnsi="Verdana" w:cs="Segoe UI"/>
          <w:b/>
          <w:bCs/>
          <w:color w:val="000000"/>
          <w:sz w:val="56"/>
          <w:szCs w:val="56"/>
        </w:rPr>
        <w:t xml:space="preserve"> 2019</w:t>
      </w:r>
    </w:p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56"/>
          <w:szCs w:val="56"/>
        </w:rPr>
        <w:t>från studierektorerna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Här kommer månadsbrevet, som också finns på hemsidan - </w:t>
      </w:r>
      <w:hyperlink r:id="rId4" w:tgtFrame="_blank" w:history="1">
        <w:r>
          <w:rPr>
            <w:rStyle w:val="Hyperlnk"/>
            <w:rFonts w:ascii="Verdana" w:hAnsi="Verdana" w:cs="Segoe UI"/>
            <w:sz w:val="23"/>
            <w:szCs w:val="23"/>
          </w:rPr>
          <w:t>www.st-geriatrik.se</w:t>
        </w:r>
      </w:hyperlink>
      <w:r>
        <w:rPr>
          <w:rFonts w:ascii="Verdana" w:hAnsi="Verdana" w:cs="Segoe UI"/>
          <w:color w:val="000000"/>
          <w:sz w:val="23"/>
          <w:szCs w:val="23"/>
        </w:rPr>
        <w:t xml:space="preserve">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Där hittar du också tidigare månadsbrev och annan information gällande bland annat kurser och utbildningar.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t> </w:t>
      </w:r>
    </w:p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t xml:space="preserve">ST seminarium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10 april </w:t>
      </w: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Hematologiska sjukdomar hos den multisjuka </w:t>
      </w:r>
      <w:proofErr w:type="gramStart"/>
      <w:r>
        <w:rPr>
          <w:rFonts w:ascii="Verdana" w:hAnsi="Verdana" w:cs="Segoe UI"/>
          <w:b/>
          <w:bCs/>
          <w:color w:val="000000"/>
          <w:sz w:val="23"/>
          <w:szCs w:val="23"/>
        </w:rPr>
        <w:t>äldre  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kl</w:t>
      </w:r>
      <w:proofErr w:type="spellEnd"/>
      <w:proofErr w:type="gramEnd"/>
      <w:r>
        <w:rPr>
          <w:rFonts w:ascii="Verdana" w:hAnsi="Verdana" w:cs="Segoe UI"/>
          <w:color w:val="000000"/>
          <w:sz w:val="23"/>
          <w:szCs w:val="23"/>
        </w:rPr>
        <w:t xml:space="preserve"> 13.15-16.30. 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Josabethsalen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 på Sabbatsbergs sjukhus. Anmälan via janusinfo.se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22 maj </w:t>
      </w:r>
      <w:r>
        <w:rPr>
          <w:rFonts w:ascii="Verdana" w:hAnsi="Verdana" w:cs="Segoe UI"/>
          <w:b/>
          <w:bCs/>
          <w:color w:val="000000"/>
          <w:sz w:val="23"/>
          <w:szCs w:val="23"/>
        </w:rPr>
        <w:t>Hjärtsvikt och hypertoni hos den äldre patienten</w:t>
      </w:r>
      <w:r>
        <w:rPr>
          <w:rFonts w:ascii="Verdana" w:hAnsi="Verdana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kl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 13:15-16:30. </w:t>
      </w: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Obs! </w:t>
      </w:r>
      <w:r>
        <w:rPr>
          <w:rFonts w:ascii="Verdana" w:hAnsi="Verdana" w:cs="Segoe UI"/>
          <w:color w:val="000000"/>
          <w:sz w:val="23"/>
          <w:szCs w:val="23"/>
        </w:rPr>
        <w:t xml:space="preserve">Plan </w:t>
      </w:r>
      <w:proofErr w:type="gramStart"/>
      <w:r>
        <w:rPr>
          <w:rFonts w:ascii="Verdana" w:hAnsi="Verdana" w:cs="Segoe UI"/>
          <w:color w:val="000000"/>
          <w:sz w:val="23"/>
          <w:szCs w:val="23"/>
        </w:rPr>
        <w:t>5 ,</w:t>
      </w:r>
      <w:proofErr w:type="gramEnd"/>
      <w:r>
        <w:rPr>
          <w:rFonts w:ascii="Verdana" w:hAnsi="Verdana" w:cs="Segoe UI"/>
          <w:color w:val="000000"/>
          <w:sz w:val="23"/>
          <w:szCs w:val="23"/>
        </w:rPr>
        <w:t xml:space="preserve"> Sabbatsbergsgeriatriken på Sabbatsbergssjukhus.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36"/>
          <w:szCs w:val="36"/>
        </w:rPr>
        <w:t>Andra kurser och symposium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Palliativt kunskapscentrum </w:t>
      </w:r>
      <w:r>
        <w:rPr>
          <w:rFonts w:ascii="Verdana" w:hAnsi="Verdana" w:cs="Segoe UI"/>
          <w:color w:val="000000"/>
          <w:sz w:val="23"/>
          <w:szCs w:val="23"/>
        </w:rPr>
        <w:t xml:space="preserve">anordnar ett flertal utbildningar riktade till läkare bland annat ”De nödvändiga samtalen”, ”Palliativ vård motsvarande B5 målet”.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Alla utbildningar finns utlagda på deras hemsida. </w:t>
      </w:r>
      <w:hyperlink r:id="rId5" w:tgtFrame="_blank" w:history="1">
        <w:r>
          <w:rPr>
            <w:rStyle w:val="Hyperlnk"/>
            <w:rFonts w:ascii="Verdana" w:hAnsi="Verdana" w:cs="Segoe UI"/>
            <w:sz w:val="20"/>
            <w:szCs w:val="20"/>
          </w:rPr>
          <w:t>http://pkc.sll.se/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Vi har för närvarande också dialog med PKC om att de förhoppningsvis framöver skall kunna erbjuda en kurs i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palliation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 motsvarande c5 målet. Vi återkommer längre fram om detta. För närvarande anordnar PKC en palliativkurs motsvarande b5 mål.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2-3</w:t>
      </w:r>
      <w:proofErr w:type="gramEnd"/>
      <w:r>
        <w:rPr>
          <w:rFonts w:ascii="Helvetica" w:hAnsi="Helvetica" w:cs="Helvetica"/>
          <w:color w:val="000000"/>
        </w:rPr>
        <w:t xml:space="preserve"> april: </w:t>
      </w:r>
      <w:r>
        <w:rPr>
          <w:rFonts w:ascii="Helvetica" w:hAnsi="Helvetica" w:cs="Helvetica"/>
          <w:b/>
          <w:bCs/>
          <w:color w:val="000000"/>
        </w:rPr>
        <w:t>Tvådagarskurs i palliativ medicin</w:t>
      </w:r>
      <w:r>
        <w:rPr>
          <w:rFonts w:ascii="Helvetica" w:hAnsi="Helvetica" w:cs="Helvetica"/>
          <w:color w:val="000000"/>
        </w:rPr>
        <w:t>, motsvarande B5.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Anmälan via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hyperlink r:id="rId6" w:tgtFrame="_blank" w:history="1">
        <w:r>
          <w:rPr>
            <w:rStyle w:val="Hyperlnk"/>
            <w:rFonts w:ascii="Helvetica" w:hAnsi="Helvetica" w:cs="Helvetica"/>
            <w:sz w:val="18"/>
            <w:szCs w:val="18"/>
          </w:rPr>
          <w:t>http://pkc.sll.se/utbildning-stlakare-b5-vt19</w:t>
        </w:r>
      </w:hyperlink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3 april och 5 maj 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Äldrepsykiatriskt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 seminarium (del 3 och 4) 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kl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 14.45-16.30 </w:t>
      </w:r>
      <w:r>
        <w:rPr>
          <w:rFonts w:ascii="Helvetica" w:hAnsi="Helvetica" w:cs="Helvetica"/>
          <w:color w:val="000000"/>
          <w:sz w:val="18"/>
          <w:szCs w:val="18"/>
        </w:rPr>
        <w:t xml:space="preserve">Anmälan via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janusinfo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> </w:t>
      </w:r>
    </w:p>
    <w:p w:rsidR="007B389C" w:rsidRPr="007B389C" w:rsidRDefault="007B389C" w:rsidP="007B389C">
      <w:pPr>
        <w:pStyle w:val="Normalwebb"/>
        <w:rPr>
          <w:rFonts w:ascii="Calibri" w:hAnsi="Calibri" w:cs="Segoe UI"/>
          <w:color w:val="000000"/>
          <w:lang w:val="en-US"/>
        </w:rPr>
      </w:pPr>
      <w:r>
        <w:rPr>
          <w:rFonts w:ascii="Verdana" w:hAnsi="Verdana" w:cs="Segoe UI"/>
          <w:b/>
          <w:bCs/>
          <w:color w:val="000000"/>
          <w:sz w:val="36"/>
          <w:szCs w:val="36"/>
          <w:lang w:val="en-US"/>
        </w:rPr>
        <w:t xml:space="preserve">International Association of Gerontology and Geriatrics </w:t>
      </w:r>
    </w:p>
    <w:p w:rsidR="007B389C" w:rsidRPr="007B389C" w:rsidRDefault="007B389C" w:rsidP="007B389C">
      <w:pPr>
        <w:pStyle w:val="Normalwebb"/>
        <w:rPr>
          <w:rFonts w:ascii="Calibri" w:hAnsi="Calibri" w:cs="Segoe UI"/>
          <w:color w:val="000000"/>
          <w:lang w:val="en-US"/>
        </w:rPr>
      </w:pPr>
      <w:r>
        <w:rPr>
          <w:rFonts w:ascii="Verdana" w:hAnsi="Verdana" w:cs="Segoe UI"/>
          <w:b/>
          <w:bCs/>
          <w:color w:val="000000"/>
          <w:sz w:val="23"/>
          <w:szCs w:val="23"/>
          <w:lang w:val="en-US"/>
        </w:rPr>
        <w:t xml:space="preserve">23 – 25 </w:t>
      </w:r>
      <w:proofErr w:type="spellStart"/>
      <w:r>
        <w:rPr>
          <w:rFonts w:ascii="Verdana" w:hAnsi="Verdana" w:cs="Segoe UI"/>
          <w:b/>
          <w:bCs/>
          <w:color w:val="000000"/>
          <w:sz w:val="23"/>
          <w:szCs w:val="23"/>
          <w:lang w:val="en-US"/>
        </w:rPr>
        <w:t>maj</w:t>
      </w:r>
      <w:proofErr w:type="spellEnd"/>
      <w:r>
        <w:rPr>
          <w:rFonts w:ascii="Verdana" w:hAnsi="Verdana" w:cs="Segoe UI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Verdana" w:hAnsi="Verdana" w:cs="Segoe U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Verdana" w:hAnsi="Verdana" w:cs="Segoe U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Verdana" w:hAnsi="Verdana" w:cs="Segoe UI"/>
          <w:color w:val="000000"/>
          <w:sz w:val="23"/>
          <w:szCs w:val="23"/>
          <w:lang w:val="en-US"/>
        </w:rPr>
        <w:t>Göteborg</w:t>
      </w:r>
      <w:proofErr w:type="spellEnd"/>
      <w:r>
        <w:rPr>
          <w:rFonts w:ascii="Verdana" w:hAnsi="Verdana" w:cs="Segoe UI"/>
          <w:color w:val="000000"/>
          <w:sz w:val="23"/>
          <w:szCs w:val="23"/>
          <w:lang w:val="en-US"/>
        </w:rPr>
        <w:t xml:space="preserve"> med </w:t>
      </w:r>
      <w:proofErr w:type="spellStart"/>
      <w:r>
        <w:rPr>
          <w:rFonts w:ascii="Verdana" w:hAnsi="Verdana" w:cs="Segoe UI"/>
          <w:color w:val="000000"/>
          <w:sz w:val="23"/>
          <w:szCs w:val="23"/>
          <w:lang w:val="en-US"/>
        </w:rPr>
        <w:t>temat</w:t>
      </w:r>
      <w:proofErr w:type="spellEnd"/>
      <w:r>
        <w:rPr>
          <w:rFonts w:ascii="Verdana" w:hAnsi="Verdana" w:cs="Segoe UI"/>
          <w:color w:val="000000"/>
          <w:sz w:val="23"/>
          <w:szCs w:val="23"/>
          <w:lang w:val="en-US"/>
        </w:rPr>
        <w:t xml:space="preserve"> “Towards Capability in Ageing – from cell to society</w:t>
      </w:r>
      <w:r>
        <w:rPr>
          <w:rFonts w:ascii="Verdana" w:hAnsi="Verdana" w:cs="Segoe UI"/>
          <w:b/>
          <w:bCs/>
          <w:color w:val="000000"/>
          <w:sz w:val="23"/>
          <w:szCs w:val="23"/>
          <w:lang w:val="en-US"/>
        </w:rPr>
        <w:t xml:space="preserve">”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Anmälan före 19 februari ger reducerad kostnad.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hyperlink r:id="rId7" w:tgtFrame="_blank" w:history="1">
        <w:r>
          <w:rPr>
            <w:rStyle w:val="Hyperlnk"/>
            <w:rFonts w:ascii="Verdana" w:hAnsi="Verdana" w:cs="Segoe UI"/>
            <w:sz w:val="23"/>
            <w:szCs w:val="23"/>
          </w:rPr>
          <w:t>https://iagger2019.se/</w:t>
        </w:r>
      </w:hyperlink>
      <w:r>
        <w:rPr>
          <w:rFonts w:ascii="Verdana" w:hAnsi="Verdana" w:cs="Segoe UI"/>
          <w:color w:val="000000"/>
          <w:sz w:val="23"/>
          <w:szCs w:val="23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color w:val="000000"/>
          <w:sz w:val="15"/>
          <w:szCs w:val="15"/>
        </w:rPr>
        <w:t> </w:t>
      </w:r>
      <w:r>
        <w:rPr>
          <w:rFonts w:ascii="Verdana" w:hAnsi="Verdana" w:cs="Segoe UI"/>
          <w:color w:val="000000"/>
          <w:sz w:val="28"/>
          <w:szCs w:val="28"/>
        </w:rPr>
        <w:t xml:space="preserve">Ytterligare utbildningar hittar ni på hemsidan - </w:t>
      </w:r>
      <w:hyperlink r:id="rId8" w:tgtFrame="_blank" w:history="1">
        <w:r>
          <w:rPr>
            <w:rStyle w:val="Hyperlnk"/>
            <w:rFonts w:ascii="Verdana" w:hAnsi="Verdana" w:cs="Segoe UI"/>
            <w:sz w:val="28"/>
            <w:szCs w:val="28"/>
          </w:rPr>
          <w:t>www.st-geriatrik.se</w:t>
        </w:r>
      </w:hyperlink>
      <w:r>
        <w:rPr>
          <w:rFonts w:ascii="Verdana" w:hAnsi="Verdana" w:cs="Segoe UI"/>
          <w:color w:val="000000"/>
          <w:sz w:val="28"/>
          <w:szCs w:val="28"/>
        </w:rPr>
        <w:t xml:space="preserve">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t> </w:t>
      </w:r>
    </w:p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t xml:space="preserve">För handledare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2"/>
          <w:szCs w:val="32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2"/>
          <w:szCs w:val="32"/>
        </w:rPr>
        <w:t xml:space="preserve">3 april </w:t>
      </w:r>
      <w:proofErr w:type="spellStart"/>
      <w:r>
        <w:rPr>
          <w:rFonts w:ascii="Verdana" w:hAnsi="Verdana" w:cs="Segoe UI"/>
          <w:b/>
          <w:bCs/>
          <w:color w:val="000000"/>
          <w:sz w:val="32"/>
          <w:szCs w:val="32"/>
        </w:rPr>
        <w:t>kl</w:t>
      </w:r>
      <w:proofErr w:type="spellEnd"/>
      <w:r>
        <w:rPr>
          <w:rFonts w:ascii="Verdana" w:hAnsi="Verdana" w:cs="Segoe UI"/>
          <w:b/>
          <w:bCs/>
          <w:color w:val="000000"/>
          <w:sz w:val="32"/>
          <w:szCs w:val="32"/>
        </w:rPr>
        <w:t xml:space="preserve"> 13.00 – 16.30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Geriatrikens handledare </w:t>
      </w:r>
      <w:r>
        <w:rPr>
          <w:rFonts w:ascii="Verdana" w:hAnsi="Verdana" w:cs="Segoe UI"/>
          <w:color w:val="000000"/>
          <w:sz w:val="23"/>
          <w:szCs w:val="23"/>
        </w:rPr>
        <w:t xml:space="preserve">inbjuds till handledareftermiddag med inspirationsföreläsning av Fredrik 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Walentin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, överläkare och specialist i neurologi, med lång erfarenhet av utbildning om handledning och bedömning.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Anmälan via mail till ann-christine.nordstrom@sll.se senast den 20 mars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28 mars: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Handledning och utvärdering av utbildningsläkare - Så lyckas du.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lastRenderedPageBreak/>
        <w:t xml:space="preserve">Arrangör: Dagens Medicin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hyperlink r:id="rId9" w:tgtFrame="_blank" w:history="1">
        <w:r>
          <w:rPr>
            <w:rStyle w:val="Hyperlnk"/>
            <w:rFonts w:ascii="Verdana" w:hAnsi="Verdana" w:cs="Segoe UI"/>
            <w:sz w:val="23"/>
            <w:szCs w:val="23"/>
          </w:rPr>
          <w:t>https://www.dagensmedicin.se/utbildning/handledning28mars2019/</w:t>
        </w:r>
      </w:hyperlink>
      <w:r>
        <w:rPr>
          <w:rFonts w:ascii="Verdana" w:hAnsi="Verdana" w:cs="Segoe UI"/>
          <w:color w:val="000000"/>
          <w:sz w:val="23"/>
          <w:szCs w:val="23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7B389C" w:rsidRDefault="007B389C" w:rsidP="007B389C">
      <w:pPr>
        <w:pStyle w:val="Normalwebb"/>
        <w:shd w:val="clear" w:color="auto" w:fill="F7CAAC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Höstens kurser och konferenser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Nu är det åter dags att ansöka om SK-kurser. Sista ansökningsdag är 1 maj!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  <w:hyperlink r:id="rId10" w:tgtFrame="_blank" w:history="1">
        <w:r>
          <w:rPr>
            <w:rStyle w:val="Hyperlnk"/>
            <w:rFonts w:ascii="Calibri" w:hAnsi="Calibri" w:cs="Segoe UI"/>
          </w:rPr>
          <w:t>https://www.socialstyrelsen.se/sk-kurser/</w:t>
        </w:r>
      </w:hyperlink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 xml:space="preserve">Under hösten kommer även några kurser och konferenser som vi vill lyfta fram.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>För mer info om ytterligare kurser och program, se St-geriatrik.se hemsida.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Vetenskapsmetodik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Den </w:t>
      </w:r>
      <w:r>
        <w:rPr>
          <w:rFonts w:ascii="Verdana" w:hAnsi="Verdana" w:cs="Segoe UI"/>
          <w:b/>
          <w:bCs/>
          <w:color w:val="000000"/>
          <w:sz w:val="23"/>
          <w:szCs w:val="23"/>
        </w:rPr>
        <w:t xml:space="preserve">12 september </w:t>
      </w:r>
      <w:r>
        <w:rPr>
          <w:rFonts w:ascii="Verdana" w:hAnsi="Verdana" w:cs="Segoe UI"/>
          <w:color w:val="000000"/>
          <w:sz w:val="23"/>
          <w:szCs w:val="23"/>
        </w:rPr>
        <w:t>erbjuder expertrådet i geriatrik en heldagsutbildning om medicinsk vetenskap – metoder, etiska principer och kritisk granskning. (</w:t>
      </w:r>
      <w:r>
        <w:rPr>
          <w:rFonts w:ascii="Verdana" w:hAnsi="Verdana" w:cs="Segoe UI"/>
          <w:b/>
          <w:bCs/>
          <w:color w:val="000000"/>
          <w:sz w:val="23"/>
          <w:szCs w:val="23"/>
        </w:rPr>
        <w:t>delmål a5</w:t>
      </w:r>
      <w:proofErr w:type="gramStart"/>
      <w:r>
        <w:rPr>
          <w:rFonts w:ascii="Verdana" w:hAnsi="Verdana" w:cs="Segoe UI"/>
          <w:color w:val="000000"/>
          <w:sz w:val="23"/>
          <w:szCs w:val="23"/>
        </w:rPr>
        <w:t>).Inbjudan</w:t>
      </w:r>
      <w:proofErr w:type="gramEnd"/>
      <w:r>
        <w:rPr>
          <w:rFonts w:ascii="Verdana" w:hAnsi="Verdana" w:cs="Segoe UI"/>
          <w:color w:val="000000"/>
          <w:sz w:val="23"/>
          <w:szCs w:val="23"/>
        </w:rPr>
        <w:t xml:space="preserve"> till detta seminarium kommer inom kort.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color w:val="000000"/>
          <w:sz w:val="15"/>
          <w:szCs w:val="15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16-17</w:t>
      </w:r>
      <w:proofErr w:type="gramEnd"/>
      <w:r>
        <w:rPr>
          <w:rFonts w:ascii="Helvetica" w:hAnsi="Helvetica" w:cs="Helvetica"/>
          <w:color w:val="000000"/>
        </w:rPr>
        <w:t xml:space="preserve"> september. </w:t>
      </w:r>
      <w:r>
        <w:rPr>
          <w:rFonts w:ascii="Helvetica" w:hAnsi="Helvetica" w:cs="Helvetica"/>
          <w:b/>
          <w:bCs/>
          <w:color w:val="000000"/>
        </w:rPr>
        <w:t>Palliativ vård</w:t>
      </w:r>
      <w:r>
        <w:rPr>
          <w:rFonts w:ascii="Helvetica" w:hAnsi="Helvetica" w:cs="Helvetica"/>
          <w:color w:val="000000"/>
        </w:rPr>
        <w:t xml:space="preserve">. B5. Citykonferensen, Malmskillnadsgatan 46. </w:t>
      </w:r>
      <w:hyperlink r:id="rId11" w:tgtFrame="_blank" w:history="1">
        <w:r>
          <w:rPr>
            <w:rStyle w:val="Hyperlnk"/>
            <w:rFonts w:ascii="Helvetica" w:hAnsi="Helvetica" w:cs="Helvetica"/>
          </w:rPr>
          <w:t>Program</w:t>
        </w:r>
      </w:hyperlink>
      <w:r>
        <w:rPr>
          <w:rFonts w:ascii="Helvetica" w:hAnsi="Helvetica" w:cs="Helvetica"/>
          <w:color w:val="000000"/>
        </w:rPr>
        <w:t xml:space="preserve">. </w:t>
      </w:r>
      <w:hyperlink r:id="rId12" w:tgtFrame="_blank" w:history="1">
        <w:r>
          <w:rPr>
            <w:rStyle w:val="Hyperlnk"/>
            <w:rFonts w:ascii="Helvetica" w:hAnsi="Helvetica" w:cs="Helvetica"/>
          </w:rPr>
          <w:t>Anmälan.</w:t>
        </w:r>
      </w:hyperlink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23-27</w:t>
      </w:r>
      <w:proofErr w:type="gramEnd"/>
      <w:r>
        <w:rPr>
          <w:rFonts w:ascii="Helvetica" w:hAnsi="Helvetica" w:cs="Helvetica"/>
          <w:color w:val="000000"/>
        </w:rPr>
        <w:t xml:space="preserve"> september: </w:t>
      </w:r>
      <w:r>
        <w:rPr>
          <w:rFonts w:ascii="Helvetica" w:hAnsi="Helvetica" w:cs="Helvetica"/>
          <w:b/>
          <w:bCs/>
          <w:color w:val="000000"/>
        </w:rPr>
        <w:t>SIM-veckan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Elite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Hotel</w:t>
      </w:r>
      <w:proofErr w:type="spellEnd"/>
      <w:r>
        <w:rPr>
          <w:rFonts w:ascii="Helvetica" w:hAnsi="Helvetica" w:cs="Helvetica"/>
          <w:color w:val="000000"/>
        </w:rPr>
        <w:t xml:space="preserve"> Marina Tower Stockholm. </w:t>
      </w:r>
      <w:hyperlink r:id="rId13" w:tgtFrame="_blank" w:history="1">
        <w:r>
          <w:rPr>
            <w:rStyle w:val="Hyperlnk"/>
            <w:rFonts w:ascii="Helvetica" w:hAnsi="Helvetica" w:cs="Helvetica"/>
          </w:rPr>
          <w:t>Program.</w:t>
        </w:r>
      </w:hyperlink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 xml:space="preserve">Anmälan vi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hyperlink r:id="rId14" w:tgtFrame="_blank" w:history="1">
        <w:r>
          <w:rPr>
            <w:rStyle w:val="Hyperlnk"/>
            <w:rFonts w:ascii="Helvetica" w:hAnsi="Helvetica" w:cs="Helvetica"/>
          </w:rPr>
          <w:t>www.sim.nu</w:t>
        </w:r>
      </w:hyperlink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25-27</w:t>
      </w:r>
      <w:proofErr w:type="gramEnd"/>
      <w:r>
        <w:rPr>
          <w:rFonts w:ascii="Helvetica" w:hAnsi="Helvetica" w:cs="Helvetica"/>
          <w:color w:val="000000"/>
        </w:rPr>
        <w:t xml:space="preserve"> september: </w:t>
      </w:r>
      <w:r>
        <w:rPr>
          <w:rFonts w:ascii="Helvetica" w:hAnsi="Helvetica" w:cs="Helvetica"/>
          <w:b/>
          <w:bCs/>
          <w:color w:val="000000"/>
        </w:rPr>
        <w:t>EUGMS i Krakow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8"/>
          <w:szCs w:val="28"/>
        </w:rPr>
        <w:t> </w:t>
      </w:r>
    </w:p>
    <w:p w:rsidR="007B389C" w:rsidRDefault="007B389C" w:rsidP="007B389C">
      <w:pPr>
        <w:pStyle w:val="Normalwebb"/>
        <w:pageBreakBefore/>
        <w:rPr>
          <w:rFonts w:ascii="Calibri" w:hAnsi="Calibri" w:cs="Segoe UI"/>
          <w:color w:val="000000"/>
        </w:rPr>
      </w:pPr>
      <w:r>
        <w:rPr>
          <w:rFonts w:ascii="Verdana" w:hAnsi="Verdana" w:cs="Segoe UI"/>
          <w:b/>
          <w:bCs/>
          <w:color w:val="000000"/>
          <w:sz w:val="36"/>
          <w:szCs w:val="36"/>
        </w:rPr>
        <w:lastRenderedPageBreak/>
        <w:t xml:space="preserve">Litteraturtips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En ny </w:t>
      </w:r>
      <w:proofErr w:type="spellStart"/>
      <w:r>
        <w:rPr>
          <w:rFonts w:ascii="Verdana" w:hAnsi="Verdana" w:cs="Segoe UI"/>
          <w:color w:val="000000"/>
          <w:sz w:val="23"/>
          <w:szCs w:val="23"/>
        </w:rPr>
        <w:t>akutbok</w:t>
      </w:r>
      <w:proofErr w:type="spellEnd"/>
      <w:r>
        <w:rPr>
          <w:rFonts w:ascii="Verdana" w:hAnsi="Verdana" w:cs="Segoe UI"/>
          <w:color w:val="000000"/>
          <w:sz w:val="23"/>
          <w:szCs w:val="23"/>
        </w:rPr>
        <w:t xml:space="preserve"> – </w:t>
      </w:r>
      <w:r>
        <w:rPr>
          <w:rFonts w:ascii="Verdana" w:hAnsi="Verdana" w:cs="Segoe UI"/>
          <w:i/>
          <w:iCs/>
          <w:color w:val="000000"/>
          <w:sz w:val="23"/>
          <w:szCs w:val="23"/>
        </w:rPr>
        <w:t xml:space="preserve">Akutboken </w:t>
      </w:r>
      <w:r>
        <w:rPr>
          <w:rFonts w:ascii="Verdana" w:hAnsi="Verdana" w:cs="Segoe UI"/>
          <w:color w:val="000000"/>
          <w:sz w:val="23"/>
          <w:szCs w:val="23"/>
        </w:rPr>
        <w:t>– gavs ut hösten 2018. Till den finns även en podcast. 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hyperlink r:id="rId15" w:tgtFrame="_blank" w:history="1">
        <w:r>
          <w:rPr>
            <w:rStyle w:val="Hyperlnk"/>
            <w:rFonts w:ascii="Verdana" w:hAnsi="Verdana" w:cs="Segoe UI"/>
            <w:sz w:val="23"/>
            <w:szCs w:val="23"/>
          </w:rPr>
          <w:t>https://akutboken.se/podcast/</w:t>
        </w:r>
      </w:hyperlink>
      <w:r>
        <w:rPr>
          <w:rFonts w:ascii="Verdana" w:hAnsi="Verdana" w:cs="Segoe UI"/>
          <w:color w:val="000000"/>
          <w:sz w:val="23"/>
          <w:szCs w:val="23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> 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3"/>
          <w:szCs w:val="23"/>
        </w:rPr>
        <w:t xml:space="preserve">Hälsningar från studierektorerna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>Ann-Christine Nordström (</w:t>
      </w:r>
      <w:hyperlink r:id="rId16" w:tgtFrame="_blank" w:history="1">
        <w:r>
          <w:rPr>
            <w:rStyle w:val="Hyperlnk"/>
            <w:rFonts w:ascii="Verdana" w:hAnsi="Verdana" w:cs="Segoe UI"/>
            <w:sz w:val="20"/>
            <w:szCs w:val="20"/>
          </w:rPr>
          <w:t>ann-christine.nordstrom@sll.se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)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kontakt för Sabbatsbergsgeriatriken,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Danderydsgeriatriken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, Capio Geriatrik Nynäshamn,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Löwetgeriatriken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>Gunilla Barkman (</w:t>
      </w:r>
      <w:hyperlink r:id="rId17" w:tgtFrame="_blank" w:history="1">
        <w:r>
          <w:rPr>
            <w:rStyle w:val="Hyperlnk"/>
            <w:rFonts w:ascii="Verdana" w:hAnsi="Verdana" w:cs="Segoe UI"/>
            <w:sz w:val="20"/>
            <w:szCs w:val="20"/>
          </w:rPr>
          <w:t>gunilla.barkman@sll.se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)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kontakt för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Dalengeriatriken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, Capio Geriatrik Nacka,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Jakobsbergsgeriatriken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, Geriatriska kliniken Norrtälje sjukhus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>Marianne Reimers (</w:t>
      </w:r>
      <w:hyperlink r:id="rId18" w:tgtFrame="_blank" w:history="1">
        <w:r>
          <w:rPr>
            <w:rStyle w:val="Hyperlnk"/>
            <w:rFonts w:ascii="Verdana" w:hAnsi="Verdana" w:cs="Segoe UI"/>
            <w:sz w:val="20"/>
            <w:szCs w:val="20"/>
          </w:rPr>
          <w:t>marianne.reimers@stockholmssjukhem.se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)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kontakt för Stockholms sjukhem Geriatrik, Geriatriska kliniken Södertälje sjukhus, 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Handengeriatriken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Verdana" w:hAnsi="Verdana" w:cs="Segoe UI"/>
          <w:color w:val="000000"/>
          <w:sz w:val="20"/>
          <w:szCs w:val="20"/>
        </w:rPr>
        <w:t>Katja Schubert Samuelsson (</w:t>
      </w:r>
      <w:hyperlink r:id="rId19" w:tgtFrame="_blank" w:history="1">
        <w:r>
          <w:rPr>
            <w:rStyle w:val="Hyperlnk"/>
            <w:rFonts w:ascii="Verdana" w:hAnsi="Verdana" w:cs="Segoe UI"/>
            <w:sz w:val="20"/>
            <w:szCs w:val="20"/>
          </w:rPr>
          <w:t>katja.schubert-samuelsson@sll.se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) 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  <w:sz w:val="20"/>
          <w:szCs w:val="20"/>
        </w:rPr>
        <w:t>kontakt för Tema Åldrande, Karolinska Universitetssjukhuset i Huddinge</w:t>
      </w:r>
    </w:p>
    <w:p w:rsidR="007B389C" w:rsidRDefault="007B389C" w:rsidP="007B389C">
      <w:pPr>
        <w:pStyle w:val="Normalwebb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A4F64" w:rsidRDefault="00CA4F64">
      <w:bookmarkStart w:id="0" w:name="_GoBack"/>
      <w:bookmarkEnd w:id="0"/>
    </w:p>
    <w:sectPr w:rsidR="00C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9C"/>
    <w:rsid w:val="0014573A"/>
    <w:rsid w:val="00397DD1"/>
    <w:rsid w:val="006363BA"/>
    <w:rsid w:val="007B389C"/>
    <w:rsid w:val="00C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8B9C-0598-4C7C-B730-3365036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B389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B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0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5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17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11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7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48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496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88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41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979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216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274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290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038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7685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410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758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geriatrik.se/" TargetMode="External"/><Relationship Id="rId13" Type="http://schemas.openxmlformats.org/officeDocument/2006/relationships/hyperlink" Target="https://sim.nu/utbildning/sim-veckan/program/" TargetMode="External"/><Relationship Id="rId18" Type="http://schemas.openxmlformats.org/officeDocument/2006/relationships/hyperlink" Target="mailto:marianne.reimers@stockholmssjukhem.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agger2019.se/" TargetMode="External"/><Relationship Id="rId12" Type="http://schemas.openxmlformats.org/officeDocument/2006/relationships/hyperlink" Target="http://pkc.sll.se/utbildning/aktuella-utbildningar/kurs-i-palliativ-medicin-motsvarande-b5-mal-host-2019/" TargetMode="External"/><Relationship Id="rId17" Type="http://schemas.openxmlformats.org/officeDocument/2006/relationships/hyperlink" Target="mailto:gunilla.barkman@sll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-christine.nordstrom@sll.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kc.sll.se/utbildning-stlakare-b5-vt19" TargetMode="External"/><Relationship Id="rId11" Type="http://schemas.openxmlformats.org/officeDocument/2006/relationships/hyperlink" Target="http://st-geriatrik.se/onewebmedia/inbjudan-palliativ-medicin-motsvarande-B5-mal-190916.pdf" TargetMode="External"/><Relationship Id="rId5" Type="http://schemas.openxmlformats.org/officeDocument/2006/relationships/hyperlink" Target="http://pkc.sll.se/" TargetMode="External"/><Relationship Id="rId15" Type="http://schemas.openxmlformats.org/officeDocument/2006/relationships/hyperlink" Target="https://akutboken.se/podcast/" TargetMode="External"/><Relationship Id="rId10" Type="http://schemas.openxmlformats.org/officeDocument/2006/relationships/hyperlink" Target="https://www.socialstyrelsen.se/sk-kurser/" TargetMode="External"/><Relationship Id="rId19" Type="http://schemas.openxmlformats.org/officeDocument/2006/relationships/hyperlink" Target="mailto:katja.schubert-samuelsson@sll.se" TargetMode="External"/><Relationship Id="rId4" Type="http://schemas.openxmlformats.org/officeDocument/2006/relationships/hyperlink" Target="http://www.st-geriatrik.se/" TargetMode="External"/><Relationship Id="rId9" Type="http://schemas.openxmlformats.org/officeDocument/2006/relationships/hyperlink" Target="https://www.dagensmedicin.se/utbildning/handledning28mars2019/" TargetMode="External"/><Relationship Id="rId14" Type="http://schemas.openxmlformats.org/officeDocument/2006/relationships/hyperlink" Target="https://sim.nu/utbildning/sim-veckan/deltagaranmal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Reimers-Wessberg</dc:creator>
  <cp:keywords/>
  <dc:description/>
  <cp:lastModifiedBy>Marianne Reimers-Wessberg</cp:lastModifiedBy>
  <cp:revision>1</cp:revision>
  <dcterms:created xsi:type="dcterms:W3CDTF">2019-03-25T16:20:00Z</dcterms:created>
  <dcterms:modified xsi:type="dcterms:W3CDTF">2019-03-25T16:21:00Z</dcterms:modified>
</cp:coreProperties>
</file>